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95" w:rsidRDefault="00C04A95" w:rsidP="00C04A95">
      <w:pPr>
        <w:pStyle w:val="Titolo1"/>
      </w:pPr>
      <w:bookmarkStart w:id="0" w:name="_Toc69222191"/>
      <w:bookmarkStart w:id="1" w:name="_GoBack"/>
      <w:bookmarkEnd w:id="1"/>
      <w:r>
        <w:t>Allegato F - Affidamento bancario</w:t>
      </w:r>
      <w:bookmarkEnd w:id="0"/>
      <w:r>
        <w:t xml:space="preserve"> </w:t>
      </w:r>
    </w:p>
    <w:p w:rsidR="00C04A95" w:rsidRDefault="00C04A95" w:rsidP="00C04A95">
      <w:pPr>
        <w:autoSpaceDE w:val="0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C04A95" w:rsidRDefault="00C04A95" w:rsidP="00C04A95">
      <w:pPr>
        <w:autoSpaceDE w:val="0"/>
        <w:jc w:val="center"/>
      </w:pPr>
      <w:r>
        <w:rPr>
          <w:rFonts w:ascii="Times New Roman" w:eastAsia="Times New Roman" w:hAnsi="Times New Roman" w:cs="Times New Roman"/>
          <w:b/>
          <w:szCs w:val="20"/>
          <w:lang w:eastAsia="it-IT"/>
        </w:rPr>
        <w:t>Elementi attestanti la capacità economica del richiedente</w:t>
      </w:r>
    </w:p>
    <w:p w:rsidR="00C04A95" w:rsidRDefault="00C04A95" w:rsidP="00C04A95">
      <w:pPr>
        <w:autoSpaceDE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04A95" w:rsidRDefault="00C04A95" w:rsidP="00C04A95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Attestazione/i della liquidità disponibile su uno o più conti correnti intestati alla Ditta, rilasciata/e dal/dagli Istituti di credito interessato/i, </w:t>
      </w:r>
      <w:r>
        <w:rPr>
          <w:rFonts w:ascii="Times New Roman" w:eastAsia="Times New Roman" w:hAnsi="Times New Roman" w:cs="Times New Roman"/>
          <w:szCs w:val="20"/>
          <w:u w:val="single"/>
          <w:lang w:eastAsia="it-IT"/>
        </w:rPr>
        <w:t>corredata/e di dichiarazione personale del richiedente il contributo in ordine alla volontà di destinare tali risorse all’attuazione del progetto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; l’Attestazione dell’Istituto di credito deve inoltre evidenziare eventuali autorizzazioni a scoperti di conto e relativo </w:t>
      </w:r>
      <w:proofErr w:type="gramStart"/>
      <w:r>
        <w:rPr>
          <w:rFonts w:ascii="Times New Roman" w:eastAsia="Times New Roman" w:hAnsi="Times New Roman" w:cs="Times New Roman"/>
          <w:szCs w:val="20"/>
          <w:lang w:eastAsia="it-IT"/>
        </w:rPr>
        <w:t>importo ;</w:t>
      </w:r>
      <w:proofErr w:type="gramEnd"/>
    </w:p>
    <w:p w:rsidR="00C04A95" w:rsidRDefault="00C04A95" w:rsidP="00C04A95">
      <w:pPr>
        <w:ind w:left="397"/>
        <w:contextualSpacing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04A95" w:rsidRDefault="00C04A95" w:rsidP="00C04A95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Attestazione rilasciata dall’Istituto di credito in ordine ai titoli </w:t>
      </w:r>
      <w:proofErr w:type="gramStart"/>
      <w:r>
        <w:rPr>
          <w:rFonts w:ascii="Times New Roman" w:eastAsia="Times New Roman" w:hAnsi="Times New Roman" w:cs="Times New Roman"/>
          <w:szCs w:val="20"/>
          <w:lang w:eastAsia="it-IT"/>
        </w:rPr>
        <w:t>azionari ,</w:t>
      </w:r>
      <w:proofErr w:type="gramEnd"/>
      <w:r>
        <w:rPr>
          <w:rFonts w:ascii="Times New Roman" w:eastAsia="Times New Roman" w:hAnsi="Times New Roman" w:cs="Times New Roman"/>
          <w:szCs w:val="20"/>
          <w:lang w:eastAsia="it-IT"/>
        </w:rPr>
        <w:t xml:space="preserve"> obbligazionari e similari intestati alla Ditta richiedente al loro valore attuale ;</w:t>
      </w:r>
    </w:p>
    <w:p w:rsidR="00C04A95" w:rsidRDefault="00C04A95" w:rsidP="00C04A95">
      <w:pPr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04A95" w:rsidRDefault="00C04A95" w:rsidP="00C04A95">
      <w:pPr>
        <w:numPr>
          <w:ilvl w:val="0"/>
          <w:numId w:val="1"/>
        </w:numPr>
        <w:spacing w:after="200" w:line="276" w:lineRule="auto"/>
        <w:jc w:val="both"/>
      </w:pPr>
      <w:proofErr w:type="gramStart"/>
      <w:r>
        <w:rPr>
          <w:rFonts w:ascii="Times New Roman" w:hAnsi="Times New Roman" w:cs="Times New Roman"/>
          <w:szCs w:val="22"/>
          <w:lang w:eastAsia="it-IT"/>
        </w:rPr>
        <w:t>Attestazione  rilasciata</w:t>
      </w:r>
      <w:proofErr w:type="gramEnd"/>
      <w:r>
        <w:rPr>
          <w:rFonts w:ascii="Times New Roman" w:hAnsi="Times New Roman" w:cs="Times New Roman"/>
          <w:szCs w:val="22"/>
          <w:lang w:eastAsia="it-IT"/>
        </w:rPr>
        <w:t xml:space="preserve"> dall’Istituto di credito in ordine alla </w:t>
      </w:r>
      <w:r>
        <w:rPr>
          <w:rFonts w:ascii="Times New Roman" w:eastAsia="Times New Roman" w:hAnsi="Times New Roman" w:cs="Times New Roman"/>
          <w:szCs w:val="20"/>
          <w:lang w:eastAsia="it-IT"/>
        </w:rPr>
        <w:t>disponibilità a liquidare alla Ditta richiedente, ad avvenuta concessione del contributo, prestiti finalizzati all’attuazione del progetto;</w:t>
      </w:r>
    </w:p>
    <w:p w:rsidR="00C04A95" w:rsidRDefault="00C04A95" w:rsidP="00C04A95">
      <w:pPr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04A95" w:rsidRDefault="00C04A95" w:rsidP="00C04A95">
      <w:pPr>
        <w:numPr>
          <w:ilvl w:val="0"/>
          <w:numId w:val="1"/>
        </w:numPr>
        <w:tabs>
          <w:tab w:val="left" w:pos="540"/>
        </w:tabs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L’affidamento può essere integrato anche da fatture ed altra documentazione contabile equivalente inerenti pagamenti di spese effettuate per il progetto a decorrere dalla data del 25.11.2015, ovvero da altri elementi dimostrativi della capacità economica del richiedente, da documentare </w:t>
      </w:r>
      <w:proofErr w:type="gramStart"/>
      <w:r>
        <w:rPr>
          <w:rFonts w:ascii="Times New Roman" w:eastAsia="Times New Roman" w:hAnsi="Times New Roman" w:cs="Times New Roman"/>
          <w:szCs w:val="20"/>
          <w:lang w:eastAsia="it-IT"/>
        </w:rPr>
        <w:t>puntualmente ,</w:t>
      </w:r>
      <w:proofErr w:type="gramEnd"/>
      <w:r>
        <w:rPr>
          <w:rFonts w:ascii="Times New Roman" w:eastAsia="Times New Roman" w:hAnsi="Times New Roman" w:cs="Times New Roman"/>
          <w:szCs w:val="20"/>
          <w:lang w:eastAsia="it-IT"/>
        </w:rPr>
        <w:t xml:space="preserve"> fino a concorso del cofinanziamento dovuto .</w:t>
      </w:r>
    </w:p>
    <w:p w:rsidR="00C04A95" w:rsidRDefault="00C04A95" w:rsidP="00C04A95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C04A95" w:rsidRDefault="00C04A95" w:rsidP="00C04A95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C04A95" w:rsidRPr="00CB720F" w:rsidRDefault="00C04A95" w:rsidP="00C04A95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N.B. L’affidamento deve essere pari alla spesa privata necessaria</w:t>
      </w:r>
    </w:p>
    <w:p w:rsidR="00D867AA" w:rsidRDefault="00D867AA"/>
    <w:sectPr w:rsidR="00D867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20" w:rsidRDefault="009E6020" w:rsidP="00C04A95">
      <w:r>
        <w:separator/>
      </w:r>
    </w:p>
  </w:endnote>
  <w:endnote w:type="continuationSeparator" w:id="0">
    <w:p w:rsidR="009E6020" w:rsidRDefault="009E6020" w:rsidP="00C0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20" w:rsidRDefault="009E6020" w:rsidP="00C04A95">
      <w:r>
        <w:separator/>
      </w:r>
    </w:p>
  </w:footnote>
  <w:footnote w:type="continuationSeparator" w:id="0">
    <w:p w:rsidR="009E6020" w:rsidRDefault="009E6020" w:rsidP="00C0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C04A95" w:rsidTr="00A961E2">
      <w:trPr>
        <w:cantSplit/>
        <w:trHeight w:val="1831"/>
      </w:trPr>
      <w:tc>
        <w:tcPr>
          <w:tcW w:w="2594" w:type="dxa"/>
          <w:shd w:val="clear" w:color="auto" w:fill="auto"/>
          <w:vAlign w:val="center"/>
        </w:tcPr>
        <w:p w:rsidR="00C04A95" w:rsidRDefault="00C04A95" w:rsidP="00C04A95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4A95" w:rsidRPr="002648A9" w:rsidRDefault="00C04A95" w:rsidP="00C04A95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510" w:type="dxa"/>
          <w:shd w:val="clear" w:color="auto" w:fill="auto"/>
        </w:tcPr>
        <w:p w:rsidR="00C04A95" w:rsidRDefault="00C04A95" w:rsidP="00C04A95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04A95" w:rsidRDefault="00C04A95" w:rsidP="00C04A95">
          <w:pPr>
            <w:rPr>
              <w:lang w:eastAsia="it-IT"/>
            </w:rPr>
          </w:pPr>
        </w:p>
        <w:p w:rsidR="00C04A95" w:rsidRPr="002648A9" w:rsidRDefault="00C04A95" w:rsidP="00C04A95">
          <w:pPr>
            <w:jc w:val="center"/>
            <w:rPr>
              <w:lang w:eastAsia="it-IT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C04A95" w:rsidRDefault="00C04A95" w:rsidP="00C04A95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</w:tcPr>
        <w:p w:rsidR="00C04A95" w:rsidRDefault="00C04A95" w:rsidP="00C04A95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4A95" w:rsidRDefault="00C04A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Cs w:val="20"/>
        <w:lang w:eastAsia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5"/>
    <w:rsid w:val="005E016B"/>
    <w:rsid w:val="009E6020"/>
    <w:rsid w:val="00C04A95"/>
    <w:rsid w:val="00C64AEA"/>
    <w:rsid w:val="00D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1FAA1-3D1B-4A48-9CF2-4A760D4B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A9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04A95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A95"/>
  </w:style>
  <w:style w:type="paragraph" w:styleId="Pidipagina">
    <w:name w:val="footer"/>
    <w:basedOn w:val="Normale"/>
    <w:link w:val="PidipaginaCarattere"/>
    <w:uiPriority w:val="99"/>
    <w:unhideWhenUsed/>
    <w:rsid w:val="00C04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A95"/>
  </w:style>
  <w:style w:type="paragraph" w:customStyle="1" w:styleId="Standard">
    <w:name w:val="Standard"/>
    <w:rsid w:val="00C04A95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C04A95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2021-05-03T09:54:00Z</dcterms:created>
  <dcterms:modified xsi:type="dcterms:W3CDTF">2021-05-03T09:54:00Z</dcterms:modified>
</cp:coreProperties>
</file>